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C3" w:rsidRPr="006657C3" w:rsidRDefault="006657C3" w:rsidP="006657C3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bookmarkStart w:id="0" w:name="_GoBack"/>
      <w:r w:rsidRPr="006657C3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Формы документов, связанных с противодействием коррупции, для заполнения</w:t>
      </w:r>
    </w:p>
    <w:bookmarkEnd w:id="0"/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>
        <w:fldChar w:fldCharType="begin"/>
      </w:r>
      <w:r>
        <w:instrText xml:space="preserve"> HYPERLINK "https://pravo.edusite.ru/Appeal.pdf" \t "_blank" </w:instrText>
      </w:r>
      <w:r>
        <w:fldChar w:fldCharType="separate"/>
      </w:r>
      <w:r w:rsidR="006657C3" w:rsidRPr="006657C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Обращение гражданина, юридического лица по фактам коррупционных правонарушений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6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7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8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9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Уведомление о возникновении личной заинтересованности при исполнении служебных (должностных, трудовых) обязанностей, которая приводит или может привести к конфликту интересов.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0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1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2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Справка о доходах, расходах, об имуществе и обязательствах имущественного характера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3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Уведомление о получении подарка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4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Заявление о выкупе подарка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5" w:tgtFrame="_blank" w:history="1">
        <w:proofErr w:type="spellStart"/>
        <w:proofErr w:type="gramStart"/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C</w:t>
        </w:r>
        <w:proofErr w:type="gramEnd"/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правка</w:t>
        </w:r>
        <w:proofErr w:type="spellEnd"/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о расходах лица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6" w:tgtFrame="_blank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Уведомление работодателя о фактах обращения в целях склонения работников организаций, создаваемых для выполнения задач, поставленных перед МВД России, к совершению коррупционных правонарушений</w:t>
        </w:r>
      </w:hyperlink>
    </w:p>
    <w:p w:rsidR="006657C3" w:rsidRPr="006657C3" w:rsidRDefault="0036063B" w:rsidP="006657C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hyperlink r:id="rId17" w:history="1">
        <w:r w:rsidR="006657C3" w:rsidRPr="006657C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Специальное программное обеспечение «Справки БК», размещенное на официальном сайте государственной информационной системы в области государственной службы</w:t>
        </w:r>
      </w:hyperlink>
    </w:p>
    <w:p w:rsidR="0036063B" w:rsidRDefault="0036063B" w:rsidP="0036063B">
      <w:pPr>
        <w:pStyle w:val="4"/>
        <w:spacing w:before="0"/>
      </w:pPr>
    </w:p>
    <w:p w:rsidR="0036063B" w:rsidRDefault="0036063B" w:rsidP="0036063B">
      <w:pPr>
        <w:pStyle w:val="4"/>
        <w:spacing w:before="0"/>
      </w:pPr>
    </w:p>
    <w:p w:rsidR="0036063B" w:rsidRPr="0036063B" w:rsidRDefault="0036063B" w:rsidP="0036063B">
      <w:pPr>
        <w:pStyle w:val="4"/>
        <w:spacing w:before="0"/>
        <w:rPr>
          <w:rFonts w:ascii="LatoWeb" w:eastAsia="Times New Roman" w:hAnsi="LatoWeb" w:cs="Times New Roman"/>
          <w:i w:val="0"/>
          <w:iCs w:val="0"/>
          <w:color w:val="0B1F33"/>
          <w:sz w:val="24"/>
          <w:szCs w:val="24"/>
          <w:lang w:eastAsia="ru-RU"/>
        </w:rPr>
      </w:pPr>
      <w:r>
        <w:t>"</w:t>
      </w:r>
      <w:r w:rsidRPr="0036063B">
        <w:rPr>
          <w:rFonts w:ascii="LatoWeb" w:eastAsia="Times New Roman" w:hAnsi="LatoWeb" w:cs="Times New Roman"/>
          <w:i w:val="0"/>
          <w:iCs w:val="0"/>
          <w:color w:val="0B1F33"/>
          <w:sz w:val="24"/>
          <w:szCs w:val="24"/>
          <w:lang w:eastAsia="ru-RU"/>
        </w:rPr>
        <w:t xml:space="preserve"> </w:t>
      </w:r>
      <w:r w:rsidRPr="0036063B">
        <w:rPr>
          <w:rFonts w:ascii="LatoWeb" w:eastAsia="Times New Roman" w:hAnsi="LatoWeb" w:cs="Times New Roman"/>
          <w:i w:val="0"/>
          <w:iCs w:val="0"/>
          <w:color w:val="0B1F33"/>
          <w:sz w:val="24"/>
          <w:szCs w:val="24"/>
          <w:lang w:eastAsia="ru-RU"/>
        </w:rPr>
        <w:t>Методические материалы по противодействию коррупции</w:t>
      </w:r>
    </w:p>
    <w:p w:rsidR="0036063B" w:rsidRPr="0036063B" w:rsidRDefault="0036063B" w:rsidP="00360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8" w:history="1">
        <w:r w:rsidRPr="0036063B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Политика в сфере противодействия коррупции. Методические материалы, обзоры, разъяснения и другие документы, подготовленные Минтруда России, размещенные на сайте Минтруда России</w:t>
        </w:r>
      </w:hyperlink>
    </w:p>
    <w:p w:rsidR="0036063B" w:rsidRPr="0036063B" w:rsidRDefault="0036063B" w:rsidP="00360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19" w:history="1">
        <w:r w:rsidRPr="0036063B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Методические материалы по вопросам противодействия коррупции, разработанные Министерством труда и социальной защиты</w:t>
        </w:r>
      </w:hyperlink>
    </w:p>
    <w:p w:rsidR="0036063B" w:rsidRPr="0036063B" w:rsidRDefault="0036063B" w:rsidP="0036063B">
      <w:pPr>
        <w:numPr>
          <w:ilvl w:val="0"/>
          <w:numId w:val="2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20" w:history="1">
        <w:proofErr w:type="spellStart"/>
        <w:r w:rsidRPr="0036063B">
          <w:rPr>
            <w:rFonts w:ascii="LatoWeb" w:eastAsia="Times New Roman" w:hAnsi="LatoWeb" w:cs="Times New Roman"/>
            <w:color w:val="053B75"/>
            <w:sz w:val="24"/>
            <w:szCs w:val="24"/>
            <w:lang w:eastAsia="ru-RU"/>
          </w:rPr>
          <w:t>Методичесике</w:t>
        </w:r>
        <w:proofErr w:type="spellEnd"/>
        <w:r w:rsidRPr="0036063B">
          <w:rPr>
            <w:rFonts w:ascii="LatoWeb" w:eastAsia="Times New Roman" w:hAnsi="LatoWeb" w:cs="Times New Roman"/>
            <w:color w:val="053B75"/>
            <w:sz w:val="24"/>
            <w:szCs w:val="24"/>
            <w:lang w:eastAsia="ru-RU"/>
          </w:rPr>
          <w:t xml:space="preserve"> материалы по вопросам противодействия коррупции, размещенные на портале "Единая информационная система управления кадровым составом государственной кадровой службы Российской Федерации"</w:t>
        </w:r>
      </w:hyperlink>
    </w:p>
    <w:p w:rsidR="008D0EAA" w:rsidRDefault="008D0EAA" w:rsidP="0036063B"/>
    <w:sectPr w:rsidR="008D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11B7"/>
    <w:multiLevelType w:val="multilevel"/>
    <w:tmpl w:val="A48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90526"/>
    <w:multiLevelType w:val="multilevel"/>
    <w:tmpl w:val="5544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C5"/>
    <w:rsid w:val="0036063B"/>
    <w:rsid w:val="006657C3"/>
    <w:rsid w:val="008D0EAA"/>
    <w:rsid w:val="00F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06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6063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Notification_corruption_offence.pdf" TargetMode="External"/><Relationship Id="rId13" Type="http://schemas.openxmlformats.org/officeDocument/2006/relationships/hyperlink" Target="https://pravo.edusite.ru/Notification_present.pdf" TargetMode="External"/><Relationship Id="rId18" Type="http://schemas.openxmlformats.org/officeDocument/2006/relationships/hyperlink" Target="https://mintrud.gov.ru/ministry/programms/anticorruptio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ravo.edusite.ru/Notification_other_work.pdf" TargetMode="External"/><Relationship Id="rId12" Type="http://schemas.openxmlformats.org/officeDocument/2006/relationships/hyperlink" Target="https://pravo.edusite.ru/Income_certificate.pdf" TargetMode="External"/><Relationship Id="rId17" Type="http://schemas.openxmlformats.org/officeDocument/2006/relationships/hyperlink" Target="http://www.kremlin.ru/structure/additional/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vd.ru/upload/site1/folder_page/001/331/558/uvedomlenie_rabotnikom_organizatsiy_predstavitelya_nanimatelya_o_sklonenii_k_korruptsionnym_pravonarusheniyami.docx" TargetMode="External"/><Relationship Id="rId20" Type="http://schemas.openxmlformats.org/officeDocument/2006/relationships/hyperlink" Target="https://gossluzhba.gov.ru/anticorrup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.edusite.ru/Appeal_government_worker.pdf" TargetMode="External"/><Relationship Id="rId11" Type="http://schemas.openxmlformats.org/officeDocument/2006/relationships/hyperlink" Target="https://pravo.edusite.ru/Statement_about_impossibilit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.edusite.ru/Costs.pdf" TargetMode="External"/><Relationship Id="rId10" Type="http://schemas.openxmlformats.org/officeDocument/2006/relationships/hyperlink" Target="https://pravo.edusite.ru/Notification_conflict.pdf" TargetMode="External"/><Relationship Id="rId19" Type="http://schemas.openxmlformats.org/officeDocument/2006/relationships/hyperlink" Target="https://rosmintrud.ru/ministry/programms/anticorruption/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vd.ru/upload/site1/folder_page/001/331/558/uvedomlenie_o_konflikte_interesov.docx" TargetMode="External"/><Relationship Id="rId14" Type="http://schemas.openxmlformats.org/officeDocument/2006/relationships/hyperlink" Target="https://pravo.edusite.ru/Statement_redemptio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2024-05-29T11:21:00Z</dcterms:created>
  <dcterms:modified xsi:type="dcterms:W3CDTF">2024-05-29T11:23:00Z</dcterms:modified>
</cp:coreProperties>
</file>